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BBD6" w14:textId="05E30919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Vážení rodiče, </w:t>
      </w:r>
    </w:p>
    <w:p w14:paraId="6211BB42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5D49CDDC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rádi bychom Vás informovali o změně přihlašování do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Edookitu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. Nově se budou všichni uživatelé přihlašovat pomocí služby Plus4U Identity Management. Ke změně přistupujeme z důvodu zajištění vyšší bezpečnosti, budoucího rozšiřování obsahu aplikace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a zjednodušení vlastního přihlašování s využitím identity typu Google, Microsoft nebo Apple. Na stránkách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Edookitu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pro Vás budou připravené podrobné návody a další informace, které Vás provedou celým procesem krok za krokem.</w:t>
      </w:r>
    </w:p>
    <w:p w14:paraId="736B4690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757EF3C0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Teď si pojďme říci více informací k vlastní změně.</w:t>
      </w:r>
    </w:p>
    <w:p w14:paraId="225A0D4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73BB3DDE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Proč dochází ke změně?</w:t>
      </w:r>
    </w:p>
    <w:p w14:paraId="714163E2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74A1C737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Ke změně přistupujeme z několika důvodů.</w:t>
      </w:r>
    </w:p>
    <w:p w14:paraId="7D647B64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12DEB99F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0583B9D8" w14:textId="77777777" w:rsidR="00306585" w:rsidRPr="00306585" w:rsidRDefault="00306585" w:rsidP="00306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Bezpečnost</w:t>
      </w:r>
    </w:p>
    <w:p w14:paraId="297D45F9" w14:textId="77777777" w:rsidR="00306585" w:rsidRPr="00306585" w:rsidRDefault="00306585" w:rsidP="003065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Absolutní prioritou je pro nás bezpečí Vašich dat.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obsahuje citlivá data a naše společnost vystupuje v rámci směrnice GDPR jako jejich zpracovatel. Nový způsob přihlašování, s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využtím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Plus4U Identity Management, je vysoce bezpečný způsob ověření identity uživatele, který je navíc pravidelně testován a udržován na nejvyšším možném technologickém a bezpečnostním standardu. Rodiče budou mít možnost správy účtů svých dětí. Se službou Plus4U Identity Management jsou a budou Vaše data vždy v bezpečí.</w:t>
      </w: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</w:p>
    <w:p w14:paraId="45F22544" w14:textId="77777777" w:rsidR="00306585" w:rsidRPr="00306585" w:rsidRDefault="00306585" w:rsidP="00306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Rozšiřování obsahu aplikace </w:t>
      </w:r>
      <w:proofErr w:type="spellStart"/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Edookit</w:t>
      </w:r>
      <w:proofErr w:type="spellEnd"/>
    </w:p>
    <w:p w14:paraId="758C8A4D" w14:textId="77777777" w:rsidR="00306585" w:rsidRPr="00306585" w:rsidRDefault="00306585" w:rsidP="003065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Naší vizí je poskytovat špičková řešení v oblasti celoživotního vzdělávání a digitalizace vzdělávacích procesů. S ohledem na synergii služeb a produktů v této oblasti, v rámci společností skupiny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Unicorn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(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Unicorn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University,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Red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Monster) přistupujeme k tomuto kroku s cílem sjednocení využívané identity a zjednodušení integrace nových služeb a produktů do aplikace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</w:r>
    </w:p>
    <w:p w14:paraId="2BA29BB1" w14:textId="77777777" w:rsidR="00306585" w:rsidRPr="00306585" w:rsidRDefault="00306585" w:rsidP="00306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Jednodušší přihlašování (nejen) školními účty Microsoft, Google a také pomocí Apple ID</w:t>
      </w:r>
    </w:p>
    <w:p w14:paraId="183BA88D" w14:textId="77777777" w:rsidR="00306585" w:rsidRPr="00306585" w:rsidRDefault="00306585" w:rsidP="003065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používá Vaše dítě ve škole, popř. Vy účty Google nebo Microsoft (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používate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řešení G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Suite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nebo Microsoft Office 365), budete je moct nově využívat po registraci pro přihlašování do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Edookitu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. Uživatelé zařízení Apple budou moct využívat přihlašování pomoci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Touch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ID, Face ID.</w:t>
      </w:r>
    </w:p>
    <w:p w14:paraId="43BDD52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lastRenderedPageBreak/>
        <w:t> </w:t>
      </w:r>
    </w:p>
    <w:p w14:paraId="64A63DC2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589C3575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Jak to bude probíhat?</w:t>
      </w:r>
    </w:p>
    <w:p w14:paraId="7BBBBE9D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6C8C8990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Registrovat se do služby Plus4U bude možné přímo ze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Edookitu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pomoci jednoduchého registračního formuláře. Tento formulář bude dostupný ze systému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během následujících dnů. Na registraci budete mít čas do 16. 2. 2023. Pokud se zaregistrujete k novému způsobu přihlašování, nebudete se již moci přihlašovat starým způsobem. Plus4U Identity Management umožňuje využití mj. přihlašování pomocí identity 3. strany, popř.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dvoufaktorové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ověření (tj. nejenom pomocí jména a hesla, ale také např. pomocí SMS nebo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autentikátoru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). Z důvodu bezpečnosti jsou podporovány vždy 3 poslední verze prohlížečů Mozilla Firefox, Chrome, Safari a Microsoft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Edge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 Návody a videa, jak správně provést registraci, najdete pod odkazem </w:t>
      </w:r>
      <w:hyperlink r:id="rId5" w:tooltip="zde" w:history="1">
        <w:r w:rsidRPr="0030658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cs-CZ"/>
          </w:rPr>
          <w:t>zde.</w:t>
        </w:r>
      </w:hyperlink>
    </w:p>
    <w:p w14:paraId="6686555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4A83F5F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437EFF82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Dostupná podpora po celou dobu změny</w:t>
      </w:r>
    </w:p>
    <w:p w14:paraId="7A1CF9B6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44A4B30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Jsme si plně vědomi, že během přechodu se mohou vyskytnout problémy, popř. další otázky. Proto jsou pro Vás připraveny detailní informace o celé změně na stránkách 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fldChar w:fldCharType="begin"/>
      </w: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instrText xml:space="preserve"> HYPERLINK "https://edookit.com/cs/FAQ-pro-migraci" </w:instrText>
      </w: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fldChar w:fldCharType="separate"/>
      </w:r>
      <w:r w:rsidRPr="00306585">
        <w:rPr>
          <w:rFonts w:ascii="Arial" w:eastAsia="Times New Roman" w:hAnsi="Arial" w:cs="Arial"/>
          <w:color w:val="0000FF"/>
          <w:sz w:val="26"/>
          <w:szCs w:val="26"/>
          <w:u w:val="single"/>
          <w:lang w:eastAsia="cs-CZ"/>
        </w:rPr>
        <w:t>Edookit</w:t>
      </w:r>
      <w:proofErr w:type="spellEnd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fldChar w:fldCharType="end"/>
      </w: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14:paraId="7D73F8D0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651D4064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2E3C2DD9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Dále Vám bude plně k dispozici technická podpora Plus4U, která je připravena řešit Vaše požadavky spojené s registrací a prvotním přihlášením 24 hodin denně, 7 dní v týdnu a to na kontaktech</w:t>
      </w:r>
    </w:p>
    <w:p w14:paraId="55B7986D" w14:textId="77777777" w:rsidR="00306585" w:rsidRPr="00306585" w:rsidRDefault="00306585" w:rsidP="003065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e-mail: </w:t>
      </w:r>
      <w:hyperlink r:id="rId6" w:history="1">
        <w:r w:rsidRPr="00306585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cs-CZ"/>
          </w:rPr>
          <w:t>helpdesk@plus4u.net</w:t>
        </w:r>
      </w:hyperlink>
    </w:p>
    <w:p w14:paraId="7F5F6915" w14:textId="77777777" w:rsidR="00306585" w:rsidRPr="00306585" w:rsidRDefault="00306585" w:rsidP="003065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tel.: (+420) 221 400 421</w:t>
      </w:r>
    </w:p>
    <w:p w14:paraId="0A4F4285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1DB78D69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 pozdravem</w:t>
      </w:r>
    </w:p>
    <w:p w14:paraId="25B8A540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37A85341" w14:textId="77777777" w:rsidR="00306585" w:rsidRPr="00306585" w:rsidRDefault="00306585" w:rsidP="00306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vedení školy &amp; tým </w:t>
      </w:r>
      <w:proofErr w:type="spellStart"/>
      <w:r w:rsidRPr="0030658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Edookit</w:t>
      </w:r>
      <w:proofErr w:type="spellEnd"/>
    </w:p>
    <w:p w14:paraId="7959511B" w14:textId="77777777" w:rsidR="00FE58EC" w:rsidRDefault="00FE58EC"/>
    <w:sectPr w:rsidR="00FE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5A06"/>
    <w:multiLevelType w:val="multilevel"/>
    <w:tmpl w:val="B64C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E4C5C"/>
    <w:multiLevelType w:val="multilevel"/>
    <w:tmpl w:val="4B5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718759">
    <w:abstractNumId w:val="0"/>
  </w:num>
  <w:num w:numId="2" w16cid:durableId="149364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85"/>
    <w:rsid w:val="00306585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02E9"/>
  <w15:chartTrackingRefBased/>
  <w15:docId w15:val="{D819A78F-5F2F-4555-A311-EA05E18F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4u.net/" TargetMode="External"/><Relationship Id="rId5" Type="http://schemas.openxmlformats.org/officeDocument/2006/relationships/hyperlink" Target="https://edookit.com/cs/FAQ-pro-migr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1</cp:revision>
  <dcterms:created xsi:type="dcterms:W3CDTF">2023-02-09T19:14:00Z</dcterms:created>
  <dcterms:modified xsi:type="dcterms:W3CDTF">2023-02-09T19:16:00Z</dcterms:modified>
</cp:coreProperties>
</file>